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327" w:rsidRDefault="00D03327" w:rsidP="00D03327">
      <w:pPr>
        <w:jc w:val="center"/>
        <w:rPr>
          <w:rFonts w:ascii="Arial" w:eastAsia="Arial Unicode MS" w:hAnsi="Arial"/>
          <w:b/>
          <w:sz w:val="32"/>
          <w:szCs w:val="32"/>
        </w:rPr>
      </w:pPr>
      <w:bookmarkStart w:id="0" w:name="_GoBack"/>
      <w:bookmarkEnd w:id="0"/>
      <w:r w:rsidRPr="008C38AE">
        <w:rPr>
          <w:rFonts w:ascii="Arial" w:eastAsia="Arial Unicode MS" w:hAnsi="Arial"/>
          <w:b/>
          <w:sz w:val="32"/>
          <w:szCs w:val="32"/>
        </w:rPr>
        <w:t>Stanoviská komisií Zastupiteľstva BSK</w:t>
      </w:r>
      <w:r>
        <w:rPr>
          <w:rFonts w:ascii="Arial" w:eastAsia="Arial Unicode MS" w:hAnsi="Arial"/>
          <w:b/>
          <w:sz w:val="32"/>
          <w:szCs w:val="32"/>
        </w:rPr>
        <w:t xml:space="preserve"> </w:t>
      </w:r>
    </w:p>
    <w:p w:rsidR="00D03327" w:rsidRPr="001A756E" w:rsidRDefault="00D03327" w:rsidP="00D0332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Bod : „Vyhlásenie voľby hlavného kontrolóra BSK“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689"/>
        <w:gridCol w:w="1583"/>
        <w:gridCol w:w="3516"/>
        <w:gridCol w:w="2351"/>
      </w:tblGrid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Názov komisie</w:t>
            </w:r>
          </w:p>
          <w:p w:rsidR="00D03327" w:rsidRDefault="00D03327" w:rsidP="00A94CDB"/>
        </w:tc>
        <w:tc>
          <w:tcPr>
            <w:tcW w:w="0" w:type="auto"/>
            <w:shd w:val="clear" w:color="auto" w:fill="auto"/>
          </w:tcPr>
          <w:p w:rsidR="00D03327" w:rsidRDefault="00D03327" w:rsidP="00A94CDB"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D03327" w:rsidRPr="00D63567" w:rsidRDefault="00D03327" w:rsidP="00A94CDB">
            <w:pPr>
              <w:rPr>
                <w:rFonts w:ascii="Arial" w:hAnsi="Arial"/>
                <w:b/>
                <w:sz w:val="22"/>
                <w:szCs w:val="22"/>
              </w:rPr>
            </w:pPr>
            <w:r w:rsidRPr="00D63567">
              <w:rPr>
                <w:rFonts w:ascii="Arial" w:hAnsi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Akceptované / Neakceptované</w:t>
            </w:r>
          </w:p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>
            <w:r w:rsidRPr="00D63567">
              <w:rPr>
                <w:rFonts w:ascii="Arial" w:eastAsia="Arial Unicode MS" w:hAnsi="Arial"/>
                <w:b/>
                <w:sz w:val="22"/>
                <w:szCs w:val="22"/>
              </w:rPr>
              <w:t>Zapracované / Nezapracované</w:t>
            </w:r>
          </w:p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zdravotníctva a sociálnych vecí</w:t>
            </w: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 xml:space="preserve">Prítomní   </w:t>
            </w:r>
          </w:p>
          <w:p w:rsidR="00D03327" w:rsidRDefault="00D03327" w:rsidP="00A94CDB">
            <w:r>
              <w:t xml:space="preserve">Za             </w:t>
            </w:r>
          </w:p>
          <w:p w:rsidR="00D03327" w:rsidRDefault="00D03327" w:rsidP="00A94CDB">
            <w:r>
              <w:t xml:space="preserve">Proti         </w:t>
            </w:r>
          </w:p>
          <w:p w:rsidR="00D03327" w:rsidRDefault="00D03327" w:rsidP="00A94CDB">
            <w:r>
              <w:t xml:space="preserve">Zdržal      </w:t>
            </w:r>
          </w:p>
          <w:p w:rsidR="00D03327" w:rsidRDefault="00D03327" w:rsidP="00A94CDB">
            <w: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dopravy</w:t>
            </w: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 xml:space="preserve">Prítomní   </w:t>
            </w:r>
          </w:p>
          <w:p w:rsidR="00D03327" w:rsidRDefault="00D03327" w:rsidP="00A94CDB">
            <w:r>
              <w:t xml:space="preserve">Za            </w:t>
            </w:r>
          </w:p>
          <w:p w:rsidR="00D03327" w:rsidRDefault="00D03327" w:rsidP="00A94CDB">
            <w:r>
              <w:t xml:space="preserve">Proti         </w:t>
            </w:r>
          </w:p>
          <w:p w:rsidR="00D03327" w:rsidRDefault="00D03327" w:rsidP="00A94CDB">
            <w:r>
              <w:t xml:space="preserve">Zdržal       </w:t>
            </w:r>
          </w:p>
          <w:p w:rsidR="00D03327" w:rsidRDefault="00D03327" w:rsidP="00A94CDB">
            <w:r>
              <w:t xml:space="preserve">Nehlasoval 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D03327" w:rsidRPr="00D63567" w:rsidRDefault="00D03327" w:rsidP="00A94CDB">
            <w:pPr>
              <w:ind w:right="-762"/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D03327" w:rsidRPr="00D63567" w:rsidRDefault="00D03327" w:rsidP="00A94CDB">
            <w:pPr>
              <w:ind w:right="-762"/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D03327">
            <w:r>
              <w:t xml:space="preserve">Komisia po prerokovaní </w:t>
            </w:r>
            <w:r>
              <w:tab/>
              <w:t>odporúča Z BSK vyhlásiť voľbu hlavného kontrolóra v zmysle navrhovaného uznesenia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>Prítomní   4</w:t>
            </w:r>
          </w:p>
          <w:p w:rsidR="00D03327" w:rsidRDefault="00D03327" w:rsidP="00A94CDB">
            <w:r>
              <w:t>Za            4</w:t>
            </w:r>
          </w:p>
          <w:p w:rsidR="00D03327" w:rsidRDefault="00D03327" w:rsidP="00A94CDB">
            <w:r>
              <w:t>Proti         0</w:t>
            </w:r>
          </w:p>
          <w:p w:rsidR="00D03327" w:rsidRDefault="00D03327" w:rsidP="00A94CDB">
            <w:r>
              <w:t>Zdržal       0</w:t>
            </w:r>
          </w:p>
          <w:p w:rsidR="00D03327" w:rsidRDefault="00D03327" w:rsidP="00A94CDB">
            <w:r>
              <w:t>Nehlasoval 0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>Komisia kultúry</w:t>
            </w:r>
          </w:p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>Materiál nebol prerokovaný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 w:rsidRPr="00A822B6">
              <w:t xml:space="preserve">Prítomní  </w:t>
            </w:r>
          </w:p>
          <w:p w:rsidR="00D03327" w:rsidRDefault="00D03327" w:rsidP="00A94CDB">
            <w:r>
              <w:t xml:space="preserve">Za            </w:t>
            </w:r>
          </w:p>
          <w:p w:rsidR="00D03327" w:rsidRDefault="00D03327" w:rsidP="00A94CDB">
            <w:r>
              <w:t xml:space="preserve">Proti         </w:t>
            </w:r>
          </w:p>
          <w:p w:rsidR="00D03327" w:rsidRDefault="00D03327" w:rsidP="00A94CDB">
            <w:pPr>
              <w:tabs>
                <w:tab w:val="left" w:pos="1090"/>
              </w:tabs>
            </w:pPr>
            <w:r>
              <w:t xml:space="preserve">Zdržal      </w:t>
            </w:r>
          </w:p>
          <w:p w:rsidR="00D03327" w:rsidRDefault="00D03327" w:rsidP="00A94CDB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b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>Návrh nebol prerokovaný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 xml:space="preserve">Prítomní   </w:t>
            </w:r>
          </w:p>
          <w:p w:rsidR="00D03327" w:rsidRDefault="00D03327" w:rsidP="00A94CDB">
            <w:r>
              <w:t xml:space="preserve">Za            </w:t>
            </w:r>
          </w:p>
          <w:p w:rsidR="00D03327" w:rsidRDefault="00D03327" w:rsidP="00A94CDB">
            <w:r>
              <w:t xml:space="preserve">Proti         </w:t>
            </w:r>
          </w:p>
          <w:p w:rsidR="00D03327" w:rsidRDefault="00D03327" w:rsidP="00A94CDB">
            <w:r>
              <w:t xml:space="preserve">Zdržal       </w:t>
            </w:r>
          </w:p>
          <w:p w:rsidR="00D03327" w:rsidRDefault="00D03327" w:rsidP="00A94CDB">
            <w:r>
              <w:t>Nehlasoval: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lastRenderedPageBreak/>
              <w:t>Komisia školstva, športu a mládeže</w:t>
            </w: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A94CDB"/>
          <w:p w:rsidR="00D03327" w:rsidRDefault="00C53278" w:rsidP="00A94CDB">
            <w:r>
              <w:lastRenderedPageBreak/>
              <w:t>Návrh nebol prerokovaný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/>
          <w:p w:rsidR="00D03327" w:rsidRDefault="00C53278" w:rsidP="00A94CDB">
            <w:r>
              <w:lastRenderedPageBreak/>
              <w:t xml:space="preserve">Prítomní   </w:t>
            </w:r>
          </w:p>
          <w:p w:rsidR="00D03327" w:rsidRDefault="00C53278" w:rsidP="00A94CDB">
            <w:r>
              <w:t xml:space="preserve">Za            </w:t>
            </w:r>
          </w:p>
          <w:p w:rsidR="00D03327" w:rsidRDefault="00C53278" w:rsidP="00A94CDB">
            <w:r>
              <w:t xml:space="preserve">Proti         </w:t>
            </w:r>
          </w:p>
          <w:p w:rsidR="00D03327" w:rsidRDefault="00C53278" w:rsidP="00A94CDB">
            <w:r>
              <w:t xml:space="preserve">Zdržal       </w:t>
            </w:r>
          </w:p>
          <w:p w:rsidR="00D03327" w:rsidRDefault="00C53278" w:rsidP="00A94CDB">
            <w:r>
              <w:t>Nehlasoval: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  <w:p w:rsidR="00D03327" w:rsidRDefault="00D03327" w:rsidP="00A94CDB"/>
        </w:tc>
      </w:tr>
      <w:tr w:rsidR="00D03327" w:rsidTr="00A94CDB">
        <w:tc>
          <w:tcPr>
            <w:tcW w:w="4428" w:type="dxa"/>
            <w:shd w:val="clear" w:color="auto" w:fill="auto"/>
          </w:tcPr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  <w:r w:rsidRPr="00D63567">
              <w:rPr>
                <w:rFonts w:ascii="Arial" w:eastAsia="Arial Unicode MS" w:hAnsi="Arial"/>
                <w:sz w:val="22"/>
                <w:szCs w:val="22"/>
              </w:rPr>
              <w:lastRenderedPageBreak/>
              <w:t>Finančná komisia</w:t>
            </w: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  <w:p w:rsidR="00D03327" w:rsidRPr="00D63567" w:rsidRDefault="00D03327" w:rsidP="00A94CDB">
            <w:pPr>
              <w:rPr>
                <w:rFonts w:ascii="Arial" w:eastAsia="Arial Unicode MS" w:hAnsi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D03327" w:rsidRDefault="00D03327" w:rsidP="00D03327">
            <w:r>
              <w:t xml:space="preserve">Komisia po prerokovaní </w:t>
            </w:r>
            <w:r w:rsidRPr="00954CF2">
              <w:tab/>
              <w:t>odporúča Z BSK schváliť predložený materiál „</w:t>
            </w:r>
            <w:r>
              <w:t>Vyhlásenie voľby hlavného kontrolóra BSK</w:t>
            </w:r>
            <w:r w:rsidRPr="00954CF2">
              <w:t>“</w:t>
            </w:r>
          </w:p>
        </w:tc>
        <w:tc>
          <w:tcPr>
            <w:tcW w:w="0" w:type="auto"/>
            <w:shd w:val="clear" w:color="auto" w:fill="auto"/>
          </w:tcPr>
          <w:p w:rsidR="00D03327" w:rsidRDefault="00D03327" w:rsidP="00A94CDB">
            <w:r>
              <w:t>Prítomní   5</w:t>
            </w:r>
          </w:p>
          <w:p w:rsidR="00D03327" w:rsidRDefault="00D03327" w:rsidP="00A94CDB">
            <w:r>
              <w:t>Za            5</w:t>
            </w:r>
          </w:p>
          <w:p w:rsidR="00D03327" w:rsidRDefault="00D03327" w:rsidP="00A94CDB">
            <w:r>
              <w:t>Proti         0</w:t>
            </w:r>
          </w:p>
          <w:p w:rsidR="00D03327" w:rsidRDefault="00D03327" w:rsidP="00A94CDB">
            <w:r>
              <w:t>Zdržal       0</w:t>
            </w:r>
          </w:p>
          <w:p w:rsidR="00D03327" w:rsidRDefault="00D03327" w:rsidP="00A94CDB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D03327" w:rsidRDefault="00D03327" w:rsidP="00A94CDB"/>
        </w:tc>
        <w:tc>
          <w:tcPr>
            <w:tcW w:w="2351" w:type="dxa"/>
            <w:shd w:val="clear" w:color="auto" w:fill="auto"/>
          </w:tcPr>
          <w:p w:rsidR="00D03327" w:rsidRDefault="00D03327" w:rsidP="00A94CDB"/>
          <w:p w:rsidR="00D03327" w:rsidRDefault="00D03327" w:rsidP="00A94CDB"/>
        </w:tc>
      </w:tr>
    </w:tbl>
    <w:p w:rsidR="00D03327" w:rsidRDefault="00D03327" w:rsidP="00D03327"/>
    <w:p w:rsidR="00D03327" w:rsidRDefault="00D03327" w:rsidP="00D03327">
      <w:pPr>
        <w:jc w:val="both"/>
        <w:rPr>
          <w:sz w:val="22"/>
          <w:szCs w:val="22"/>
        </w:rPr>
      </w:pPr>
    </w:p>
    <w:p w:rsidR="00D03327" w:rsidRDefault="00D03327" w:rsidP="00D03327">
      <w:pPr>
        <w:jc w:val="both"/>
        <w:rPr>
          <w:sz w:val="22"/>
          <w:szCs w:val="22"/>
        </w:rPr>
      </w:pPr>
    </w:p>
    <w:p w:rsidR="00D03327" w:rsidRDefault="00D03327" w:rsidP="00D03327">
      <w:pPr>
        <w:jc w:val="both"/>
        <w:rPr>
          <w:sz w:val="22"/>
          <w:szCs w:val="22"/>
        </w:rPr>
      </w:pPr>
    </w:p>
    <w:p w:rsidR="00D03327" w:rsidRDefault="00D03327" w:rsidP="00D03327">
      <w:pPr>
        <w:jc w:val="both"/>
        <w:rPr>
          <w:sz w:val="22"/>
          <w:szCs w:val="22"/>
        </w:rPr>
      </w:pPr>
    </w:p>
    <w:p w:rsidR="00034568" w:rsidRDefault="00034568"/>
    <w:sectPr w:rsidR="00034568" w:rsidSect="00C758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327"/>
    <w:rsid w:val="00034568"/>
    <w:rsid w:val="0011631E"/>
    <w:rsid w:val="00C53278"/>
    <w:rsid w:val="00D0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3327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3327"/>
    <w:pPr>
      <w:spacing w:after="0" w:line="240" w:lineRule="auto"/>
    </w:pPr>
    <w:rPr>
      <w:rFonts w:ascii="Trebuchet MS" w:eastAsia="Times New Roman" w:hAnsi="Trebuchet MS" w:cs="Arial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Viliam Náčiniak</dc:creator>
  <cp:lastModifiedBy>Zuzana Lovíšková</cp:lastModifiedBy>
  <cp:revision>2</cp:revision>
  <dcterms:created xsi:type="dcterms:W3CDTF">2013-09-10T15:41:00Z</dcterms:created>
  <dcterms:modified xsi:type="dcterms:W3CDTF">2013-09-10T15:41:00Z</dcterms:modified>
</cp:coreProperties>
</file>